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CF0" w:rsidRDefault="008D3CF0" w:rsidP="008D3CF0">
      <w:pPr>
        <w:pStyle w:val="tkRekvizit"/>
        <w:spacing w:before="0" w:after="0" w:line="240" w:lineRule="auto"/>
        <w:rPr>
          <w:rFonts w:ascii="Times New Roman" w:hAnsi="Times New Roman" w:cs="Times New Roman"/>
          <w:b/>
          <w:i w:val="0"/>
          <w:sz w:val="28"/>
          <w:szCs w:val="28"/>
          <w:lang w:val="ky-KG"/>
        </w:rPr>
      </w:pPr>
      <w:r>
        <w:rPr>
          <w:rFonts w:ascii="Times New Roman" w:hAnsi="Times New Roman" w:cs="Times New Roman"/>
          <w:b/>
          <w:i w:val="0"/>
          <w:sz w:val="28"/>
          <w:szCs w:val="28"/>
          <w:lang w:val="ky-KG"/>
        </w:rPr>
        <w:t>2017 -жылдын 5-октябрындагы № 653  “Кыргыз Республикасынын жарандык бюджетин түзүү жөнүндө” Кыргыз Республикасынын Өкмөтүнүн токтомуна өзгөртүүлөрдү киргизүү жөнүндө” Кыргыз Республикасынын Өкмөтүнүн  токтомунун долбооруна карата</w:t>
      </w:r>
    </w:p>
    <w:p w:rsidR="008D3CF0" w:rsidRDefault="008D3CF0" w:rsidP="008D3CF0">
      <w:pPr>
        <w:pStyle w:val="tkRekvizit"/>
        <w:spacing w:before="0" w:after="0" w:line="240" w:lineRule="auto"/>
        <w:rPr>
          <w:rFonts w:ascii="Times New Roman" w:hAnsi="Times New Roman" w:cs="Times New Roman"/>
          <w:b/>
          <w:i w:val="0"/>
          <w:sz w:val="28"/>
          <w:szCs w:val="28"/>
          <w:lang w:val="ky-KG"/>
        </w:rPr>
      </w:pPr>
      <w:r>
        <w:rPr>
          <w:rFonts w:ascii="Times New Roman" w:hAnsi="Times New Roman" w:cs="Times New Roman"/>
          <w:b/>
          <w:i w:val="0"/>
          <w:sz w:val="28"/>
          <w:szCs w:val="28"/>
          <w:lang w:val="ky-KG"/>
        </w:rPr>
        <w:t>НЕГИЗДЕМЕ-МААЛЫМ КАТ</w:t>
      </w:r>
    </w:p>
    <w:p w:rsidR="008D3CF0" w:rsidRDefault="008D3CF0" w:rsidP="008D3CF0">
      <w:pPr>
        <w:pStyle w:val="tkRekvizit"/>
        <w:spacing w:before="0" w:after="0" w:line="240" w:lineRule="auto"/>
        <w:jc w:val="both"/>
        <w:rPr>
          <w:rFonts w:ascii="Times New Roman" w:hAnsi="Times New Roman" w:cs="Times New Roman"/>
          <w:b/>
          <w:i w:val="0"/>
          <w:sz w:val="28"/>
          <w:szCs w:val="28"/>
          <w:lang w:val="ky-KG"/>
        </w:rPr>
      </w:pPr>
    </w:p>
    <w:p w:rsidR="008D3CF0" w:rsidRDefault="008D3CF0" w:rsidP="008D3CF0">
      <w:pPr>
        <w:pStyle w:val="tkRekvizit"/>
        <w:numPr>
          <w:ilvl w:val="0"/>
          <w:numId w:val="1"/>
        </w:numPr>
        <w:spacing w:before="0" w:after="0" w:line="240" w:lineRule="auto"/>
        <w:jc w:val="both"/>
        <w:rPr>
          <w:rFonts w:ascii="Times New Roman" w:hAnsi="Times New Roman" w:cs="Times New Roman"/>
          <w:b/>
          <w:i w:val="0"/>
          <w:sz w:val="28"/>
          <w:szCs w:val="28"/>
        </w:rPr>
      </w:pPr>
      <w:r>
        <w:rPr>
          <w:rFonts w:ascii="Times New Roman" w:hAnsi="Times New Roman" w:cs="Times New Roman"/>
          <w:b/>
          <w:i w:val="0"/>
          <w:sz w:val="28"/>
          <w:szCs w:val="28"/>
          <w:lang w:val="ky-KG"/>
        </w:rPr>
        <w:t>Долбоордун максаты жана милдети</w:t>
      </w:r>
    </w:p>
    <w:p w:rsidR="008D3CF0" w:rsidRDefault="008D3CF0" w:rsidP="008D3CF0">
      <w:pPr>
        <w:spacing w:after="0" w:line="240" w:lineRule="auto"/>
        <w:ind w:firstLine="705"/>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20</w:t>
      </w:r>
      <w:r>
        <w:rPr>
          <w:rFonts w:ascii="Times New Roman" w:hAnsi="Times New Roman" w:cs="Times New Roman"/>
          <w:sz w:val="28"/>
          <w:szCs w:val="28"/>
          <w:lang w:val="ky-KG"/>
        </w:rPr>
        <w:t>17</w:t>
      </w:r>
      <w:r>
        <w:rPr>
          <w:rFonts w:ascii="Times New Roman" w:hAnsi="Times New Roman" w:cs="Times New Roman"/>
          <w:sz w:val="28"/>
          <w:szCs w:val="28"/>
        </w:rPr>
        <w:t xml:space="preserve"> </w:t>
      </w:r>
      <w:r>
        <w:rPr>
          <w:rFonts w:ascii="Times New Roman" w:hAnsi="Times New Roman" w:cs="Times New Roman"/>
          <w:sz w:val="28"/>
          <w:szCs w:val="28"/>
          <w:lang w:val="ky-KG"/>
        </w:rPr>
        <w:t>-жылдын 5-октябрындагы № 653  “Кыргыз Республикасынын жарандык бюджетин түзүү жөнүндө” Кыргыз Республикасынын Өкмөтүнү</w:t>
      </w:r>
      <w:proofErr w:type="gramStart"/>
      <w:r>
        <w:rPr>
          <w:rFonts w:ascii="Times New Roman" w:hAnsi="Times New Roman" w:cs="Times New Roman"/>
          <w:sz w:val="28"/>
          <w:szCs w:val="28"/>
          <w:lang w:val="ky-KG"/>
        </w:rPr>
        <w:t>н</w:t>
      </w:r>
      <w:proofErr w:type="gramEnd"/>
      <w:r>
        <w:rPr>
          <w:rFonts w:ascii="Times New Roman" w:hAnsi="Times New Roman" w:cs="Times New Roman"/>
          <w:sz w:val="28"/>
          <w:szCs w:val="28"/>
          <w:lang w:val="ky-KG"/>
        </w:rPr>
        <w:t xml:space="preserve"> токтомуна өзгөртүүлөрдү киргизүү жөнүндө” Кыргыз Республикасынын Өкмөтүнүн  токтомунун долбоору ( мындан ары – токтомдун долбоору)  жарандык бюджетти түзүүдө жергиликтүү өз алдынча башкаруу органдарына  методикалык  жардам көрсөтүү максатында даярдалды</w:t>
      </w:r>
      <w:r>
        <w:rPr>
          <w:rFonts w:ascii="Times New Roman" w:eastAsia="Times New Roman" w:hAnsi="Times New Roman" w:cs="Times New Roman"/>
          <w:sz w:val="28"/>
          <w:szCs w:val="28"/>
          <w:lang w:eastAsia="ru-RU"/>
        </w:rPr>
        <w:t>.</w:t>
      </w:r>
    </w:p>
    <w:p w:rsidR="008D3CF0" w:rsidRDefault="008D3CF0" w:rsidP="008D3CF0">
      <w:pPr>
        <w:pStyle w:val="a3"/>
        <w:shd w:val="clear" w:color="auto" w:fill="FFFFFF"/>
        <w:spacing w:before="0" w:beforeAutospacing="0" w:after="0" w:afterAutospacing="0"/>
        <w:ind w:firstLine="705"/>
        <w:jc w:val="both"/>
        <w:rPr>
          <w:b/>
          <w:sz w:val="28"/>
          <w:szCs w:val="28"/>
          <w:lang w:val="ky-KG"/>
        </w:rPr>
      </w:pPr>
      <w:r>
        <w:rPr>
          <w:b/>
          <w:sz w:val="28"/>
          <w:szCs w:val="28"/>
          <w:lang w:val="ky-KG"/>
        </w:rPr>
        <w:t>2.Баяндоочу бөлүгү</w:t>
      </w:r>
    </w:p>
    <w:p w:rsidR="008D3CF0" w:rsidRDefault="008D3CF0" w:rsidP="008D3CF0">
      <w:pPr>
        <w:pStyle w:val="a3"/>
        <w:shd w:val="clear" w:color="auto" w:fill="FFFFFF"/>
        <w:spacing w:before="0" w:beforeAutospacing="0" w:after="0" w:afterAutospacing="0"/>
        <w:ind w:firstLine="705"/>
        <w:jc w:val="both"/>
        <w:rPr>
          <w:sz w:val="28"/>
          <w:szCs w:val="28"/>
          <w:lang w:val="ky-KG"/>
        </w:rPr>
      </w:pPr>
      <w:r>
        <w:rPr>
          <w:sz w:val="28"/>
          <w:szCs w:val="28"/>
          <w:lang w:val="ky-KG"/>
        </w:rPr>
        <w:t xml:space="preserve"> Токтомдун долбоору Кыргыз Республикасынын Бюджеттик кодексинин 126-беренесинин 2-бөлүгүнө ылайык   Өкмөт тарабынан  бекитилген  методикага ылайык жарандык бюджет түзүлөөрү каралган.</w:t>
      </w:r>
    </w:p>
    <w:p w:rsidR="008D3CF0" w:rsidRDefault="008D3CF0" w:rsidP="008D3CF0">
      <w:pPr>
        <w:spacing w:after="0" w:line="240" w:lineRule="auto"/>
        <w:ind w:firstLine="705"/>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Кыргыз Республикасынын Бюджеттик кодексинин 126-беренесинин  ылайык жарандык бюджет ушул эле берененин экинчи бөлүгүнүн жобосунда каралган маалыматтар ( бюджеттик параметрлер, финансылык  мезгилге аныкталган артыкчылыктар жана чечимдер) жеткиликтүү жана жөнөкөйлөштүрүлгөн түрдө баяндоону билдирет</w:t>
      </w:r>
      <w:r>
        <w:rPr>
          <w:rFonts w:ascii="Times New Roman" w:eastAsia="Times New Roman" w:hAnsi="Times New Roman" w:cs="Times New Roman"/>
          <w:sz w:val="28"/>
          <w:szCs w:val="28"/>
          <w:lang w:val="ky-KG" w:eastAsia="ru-RU"/>
        </w:rPr>
        <w:t>.  Жарандык бюджет  жарандарга   атайын билими жокторго мамлекеттик финансы жөнүндө маалыматты алууга мүмкүндүк берет.</w:t>
      </w:r>
    </w:p>
    <w:p w:rsidR="008D3CF0" w:rsidRDefault="008D3CF0" w:rsidP="008D3CF0">
      <w:pPr>
        <w:pStyle w:val="a3"/>
        <w:shd w:val="clear" w:color="auto" w:fill="FFFFFF"/>
        <w:spacing w:before="0" w:beforeAutospacing="0" w:after="0" w:afterAutospacing="0"/>
        <w:ind w:firstLine="705"/>
        <w:jc w:val="both"/>
        <w:rPr>
          <w:sz w:val="28"/>
          <w:szCs w:val="28"/>
          <w:lang w:val="ky-KG"/>
        </w:rPr>
      </w:pPr>
      <w:r>
        <w:rPr>
          <w:sz w:val="28"/>
          <w:szCs w:val="28"/>
          <w:lang w:val="ky-KG"/>
        </w:rPr>
        <w:t>2017 -жылдын 5-октябрындагы № 653  Кыргыз Республикасынын Өкмөтүнүн токтому менен бекитилген  Кыргыз Республикасынын жарандык бюджеттин түзүү методикасы,  мамлекеттик бюджет боюнча жарандык бюджетти түзүүнүн, анын түзүмүн, негизги бөлүмдөрүнүн  мазмунун, жарыялоо мөөнөттөрү  жана аны түзүү үчүн индикаторлордун тизмесинин тартибин аныктайт. Бюджетти  болжолдоо жана аткаруу боюнча жарандык   бюджет  ыйгарым укуктуу мамлекеттик орган тарабынан түзүлөт жана бекитилет. Бул методика  негизинде түзүлгөн жарандык бюджет, жалпысынан республикалык бюджет боюнча көрсөткүчтөрдүн  маалыматтарын  камтыйт  жана  бүт  өлкө    боюнча   жергиликтүү бюджеттер боюнча  бюджеттик жалпы  маалыматты  чагылдырат. Конкреттүү жергиликтүү бюджеттер боюнча маалыматтар, башкача айтканда айылдык аймактын жергиликтүү коомдоштугунун  жана шаардын  бюджети  бул жарандык бюджетке кошулбайт.</w:t>
      </w:r>
    </w:p>
    <w:p w:rsidR="008D3CF0" w:rsidRDefault="008D3CF0" w:rsidP="008D3CF0">
      <w:pPr>
        <w:pStyle w:val="a3"/>
        <w:shd w:val="clear" w:color="auto" w:fill="FFFFFF"/>
        <w:spacing w:before="0" w:beforeAutospacing="0" w:after="0" w:afterAutospacing="0"/>
        <w:ind w:firstLine="705"/>
        <w:jc w:val="both"/>
        <w:rPr>
          <w:sz w:val="28"/>
          <w:szCs w:val="28"/>
          <w:lang w:val="ky-KG"/>
        </w:rPr>
      </w:pPr>
      <w:r>
        <w:rPr>
          <w:sz w:val="28"/>
          <w:szCs w:val="28"/>
          <w:lang w:val="ky-KG"/>
        </w:rPr>
        <w:t>Мында, Кыргыз Республикасынын  Бюджеттик кодексинин 126-беренесине ылайык жарандык бюджет жарандарга  жергиликтүү бюджет жөнүндө маалыматты алууга мүмкүндүк берүүгө тийиш .</w:t>
      </w:r>
    </w:p>
    <w:p w:rsidR="008D3CF0" w:rsidRDefault="008D3CF0" w:rsidP="008D3CF0">
      <w:pPr>
        <w:pStyle w:val="a3"/>
        <w:shd w:val="clear" w:color="auto" w:fill="FFFFFF"/>
        <w:spacing w:before="0" w:beforeAutospacing="0" w:after="0" w:afterAutospacing="0"/>
        <w:ind w:firstLine="708"/>
        <w:jc w:val="both"/>
        <w:rPr>
          <w:sz w:val="28"/>
          <w:szCs w:val="28"/>
          <w:lang w:val="ky-KG"/>
        </w:rPr>
      </w:pPr>
      <w:r>
        <w:rPr>
          <w:sz w:val="28"/>
          <w:szCs w:val="28"/>
          <w:lang w:val="ky-KG"/>
        </w:rPr>
        <w:t xml:space="preserve"> Жергиликтүү өз алдынча башкаруу органдары, ошондой эле бюджетти  болжолдоо жана аткаруу боюнча ыйгарым укуктуу мамлекеттик  орган, ошондой эле жергиликтүү деңгээлде бюджеттердин ачык-айкындуулук бөлүгүндөгү Кыргыз Республикасынын мыйзамдарынын нормаларын </w:t>
      </w:r>
      <w:r>
        <w:rPr>
          <w:sz w:val="28"/>
          <w:szCs w:val="28"/>
          <w:lang w:val="ky-KG"/>
        </w:rPr>
        <w:lastRenderedPageBreak/>
        <w:t>сактоого  жооп берет жана  жергиликтүү бюджет боюнча жарандык бюджет түзүлүүгө тийиш.</w:t>
      </w:r>
    </w:p>
    <w:p w:rsidR="008D3CF0" w:rsidRDefault="008D3CF0" w:rsidP="008D3CF0">
      <w:pPr>
        <w:pStyle w:val="a3"/>
        <w:shd w:val="clear" w:color="auto" w:fill="FFFFFF"/>
        <w:spacing w:before="0" w:beforeAutospacing="0" w:after="0" w:afterAutospacing="0"/>
        <w:ind w:firstLine="708"/>
        <w:jc w:val="both"/>
        <w:rPr>
          <w:sz w:val="28"/>
          <w:szCs w:val="28"/>
          <w:lang w:val="ky-KG"/>
        </w:rPr>
      </w:pPr>
      <w:r>
        <w:rPr>
          <w:sz w:val="28"/>
          <w:szCs w:val="28"/>
          <w:lang w:val="ky-KG"/>
        </w:rPr>
        <w:t xml:space="preserve"> Азыркы учурда жергиликтүү өз алдынча башкаруу органдары Кыргыз Республикасынын Финансы министрлигинин  2017-жылдын  26-декабрындагы №166-Б  буйругу менен бекитилген жергиликтүү бюджеттер боюнча жарандык бюджетти түзүү методикасы  негизинде жарандык бюджет түзүлөт.</w:t>
      </w:r>
    </w:p>
    <w:p w:rsidR="008D3CF0" w:rsidRDefault="008D3CF0" w:rsidP="008D3CF0">
      <w:pPr>
        <w:pStyle w:val="tkRekvizit"/>
        <w:spacing w:before="0" w:after="0" w:line="240" w:lineRule="auto"/>
        <w:ind w:firstLine="709"/>
        <w:jc w:val="both"/>
        <w:rPr>
          <w:rFonts w:ascii="Times New Roman" w:hAnsi="Times New Roman" w:cs="Times New Roman"/>
          <w:i w:val="0"/>
          <w:sz w:val="28"/>
          <w:szCs w:val="28"/>
          <w:lang w:val="ky-KG"/>
        </w:rPr>
      </w:pPr>
      <w:r>
        <w:rPr>
          <w:rFonts w:ascii="Times New Roman" w:hAnsi="Times New Roman" w:cs="Times New Roman"/>
          <w:i w:val="0"/>
          <w:sz w:val="28"/>
          <w:szCs w:val="28"/>
          <w:lang w:val="ky-KG"/>
        </w:rPr>
        <w:t>Бирок,</w:t>
      </w:r>
      <w:r>
        <w:rPr>
          <w:rFonts w:ascii="Times New Roman" w:hAnsi="Times New Roman" w:cs="Times New Roman"/>
          <w:sz w:val="28"/>
          <w:szCs w:val="28"/>
          <w:lang w:val="ky-KG"/>
        </w:rPr>
        <w:t xml:space="preserve"> </w:t>
      </w:r>
      <w:r>
        <w:rPr>
          <w:rFonts w:ascii="Times New Roman" w:hAnsi="Times New Roman" w:cs="Times New Roman"/>
          <w:i w:val="0"/>
          <w:sz w:val="28"/>
          <w:szCs w:val="28"/>
          <w:lang w:val="ky-KG"/>
        </w:rPr>
        <w:t>Кыргыз Республикасынын Бюджеттик кодексинин 126-беренесинин 2-бөлүгүнүн талаптарына ылайык, жергиликтүү бюджеттер боюнча жарандык бюджетти түзүү  Кыргыз Республикасынын Өкмөтүнүн компетенциясына кирет. Ушуга байланыштуу методикасы</w:t>
      </w:r>
      <w:r>
        <w:rPr>
          <w:rFonts w:ascii="Times New Roman" w:hAnsi="Times New Roman" w:cs="Times New Roman"/>
          <w:sz w:val="28"/>
          <w:szCs w:val="28"/>
          <w:lang w:val="ky-KG"/>
        </w:rPr>
        <w:t xml:space="preserve"> </w:t>
      </w:r>
      <w:r>
        <w:rPr>
          <w:rFonts w:ascii="Times New Roman" w:hAnsi="Times New Roman" w:cs="Times New Roman"/>
          <w:i w:val="0"/>
          <w:sz w:val="28"/>
          <w:szCs w:val="28"/>
          <w:lang w:val="ky-KG"/>
        </w:rPr>
        <w:t xml:space="preserve">жергиликтүү өз алдынча башкаруу органдарынын жарандык бюджетти түзүү боюнча методиканы бекитүү бөлүгүндөгү  2017 -жылдын 5-октябрындагы № 653 Кыргыз Республикасынын Өкмөтүнүн  токтомуна тиешелүү өзгөртүүлөрдү киргизүү сунушталат  . </w:t>
      </w:r>
    </w:p>
    <w:p w:rsidR="008D3CF0" w:rsidRDefault="008D3CF0" w:rsidP="008D3CF0">
      <w:pPr>
        <w:spacing w:before="120" w:after="120" w:line="240" w:lineRule="auto"/>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3.      Мүмкүн болгон социалдык, экономикалык, укуктук, укук коргоо, гендердик, экологиялык, коррупциялык кесепеттердин болжолу</w:t>
      </w:r>
    </w:p>
    <w:p w:rsidR="008D3CF0" w:rsidRDefault="008D3CF0" w:rsidP="008D3CF0">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       Бул  токтомунун  долбоорну кабыл алуу терс социалдык, экономикаоык, укутук, укук коргоочу, гендердик, экологиялык, коррупциялык кесепеттерге алып келбейт.</w:t>
      </w:r>
      <w:bookmarkStart w:id="0" w:name="_GoBack"/>
      <w:bookmarkEnd w:id="0"/>
    </w:p>
    <w:p w:rsidR="008D3CF0" w:rsidRDefault="008D3CF0" w:rsidP="008D3CF0">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4.       Коомдук талкуулоонун  жыйынтыктары жөнүндө маалымат.</w:t>
      </w:r>
    </w:p>
    <w:p w:rsidR="008D3CF0" w:rsidRDefault="008D3CF0" w:rsidP="008D3CF0">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 Кыргыз Республикасынын ченемдик укуктук актылары жөнүндө” Кыргыз Республикасынын Мыйзамынын 22-беренесине  ылайык  токтомдун долбоору  Кыргыз Республикасынын Өкмөтүнүн расмий сайтына жайгаштыруу үчүн __________2020 жиберилген. Токтомдун долбоору  ченемдик укуктук актылардын долбоорлорун коомдук талкуулоого  Бирдиктүү порталга ______2020-жылы жайгаштырылган. Коомдук талкуулоонун  натыйжалары боюнча сунуштар токтомдун дорлбоорунда ((зарылдыгына карай) эске алынды.</w:t>
      </w:r>
    </w:p>
    <w:p w:rsidR="008D3CF0" w:rsidRDefault="008D3CF0" w:rsidP="008D3CF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Токтом долбоор Кыргыз Республикасынын жергиликтүү өз алдынча башкаруу союзу менен   макулдашылган.</w:t>
      </w:r>
    </w:p>
    <w:p w:rsidR="008D3CF0" w:rsidRDefault="008D3CF0" w:rsidP="008D3CF0">
      <w:pPr>
        <w:spacing w:after="0" w:line="240" w:lineRule="auto"/>
        <w:ind w:left="705"/>
        <w:jc w:val="both"/>
        <w:rPr>
          <w:rFonts w:ascii="Times New Roman" w:hAnsi="Times New Roman" w:cs="Times New Roman"/>
          <w:b/>
          <w:sz w:val="28"/>
          <w:szCs w:val="28"/>
          <w:lang w:val="ky-KG"/>
        </w:rPr>
      </w:pPr>
      <w:r>
        <w:rPr>
          <w:rFonts w:ascii="Times New Roman" w:hAnsi="Times New Roman" w:cs="Times New Roman"/>
          <w:b/>
          <w:sz w:val="28"/>
          <w:szCs w:val="28"/>
          <w:lang w:val="ky-KG"/>
        </w:rPr>
        <w:t>5. Каржылоо  зарылдыгы жөнүндө маалымат</w:t>
      </w:r>
    </w:p>
    <w:p w:rsidR="008D3CF0" w:rsidRDefault="008D3CF0" w:rsidP="008D3CF0">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Бул тоектом долбоорду кабыл алуу республикалык бюджеттен жана жергиликтүү бюджеттен кошумча каражаттарды талап кылбайт.</w:t>
      </w:r>
    </w:p>
    <w:p w:rsidR="008D3CF0" w:rsidRDefault="008D3CF0" w:rsidP="008D3CF0">
      <w:pPr>
        <w:spacing w:after="0" w:line="240" w:lineRule="auto"/>
        <w:ind w:firstLine="708"/>
        <w:jc w:val="both"/>
        <w:rPr>
          <w:rFonts w:ascii="Times New Roman" w:hAnsi="Times New Roman" w:cs="Times New Roman"/>
          <w:sz w:val="28"/>
          <w:szCs w:val="28"/>
          <w:lang w:val="ky-KG"/>
        </w:rPr>
      </w:pPr>
    </w:p>
    <w:p w:rsidR="008D3CF0" w:rsidRDefault="008D3CF0" w:rsidP="008D3CF0">
      <w:pPr>
        <w:spacing w:after="0" w:line="240" w:lineRule="auto"/>
        <w:ind w:firstLine="705"/>
        <w:jc w:val="both"/>
        <w:rPr>
          <w:rFonts w:ascii="Times New Roman" w:hAnsi="Times New Roman" w:cs="Times New Roman"/>
          <w:sz w:val="28"/>
          <w:szCs w:val="28"/>
          <w:lang w:val="ky-KG"/>
        </w:rPr>
      </w:pPr>
      <w:r>
        <w:rPr>
          <w:rFonts w:ascii="Times New Roman" w:hAnsi="Times New Roman" w:cs="Times New Roman"/>
          <w:sz w:val="28"/>
          <w:szCs w:val="28"/>
          <w:lang w:val="ky-KG"/>
        </w:rPr>
        <w:t>Жергиликтүү бюджет боюнча жарандык бюджетти түзүү жана жарандарга берүү менен  байланыштуу чыгымдар тиешелүү жергиликтүү бюджеттердин эсебинен жабылат.</w:t>
      </w:r>
    </w:p>
    <w:p w:rsidR="008D3CF0" w:rsidRDefault="008D3CF0" w:rsidP="008D3CF0">
      <w:pPr>
        <w:spacing w:after="0" w:line="240" w:lineRule="auto"/>
        <w:jc w:val="both"/>
        <w:rPr>
          <w:rFonts w:ascii="Times New Roman" w:hAnsi="Times New Roman" w:cs="Times New Roman"/>
          <w:b/>
          <w:sz w:val="28"/>
          <w:szCs w:val="28"/>
          <w:lang w:val="ky-KG"/>
        </w:rPr>
      </w:pPr>
    </w:p>
    <w:p w:rsidR="008D3CF0" w:rsidRDefault="008D3CF0" w:rsidP="008D3CF0">
      <w:pPr>
        <w:spacing w:after="0" w:line="240" w:lineRule="auto"/>
        <w:ind w:left="705"/>
        <w:jc w:val="both"/>
        <w:rPr>
          <w:rFonts w:ascii="Times New Roman" w:hAnsi="Times New Roman" w:cs="Times New Roman"/>
          <w:b/>
          <w:sz w:val="28"/>
          <w:szCs w:val="28"/>
          <w:lang w:val="ky-KG"/>
        </w:rPr>
      </w:pPr>
      <w:r>
        <w:rPr>
          <w:rFonts w:ascii="Times New Roman" w:hAnsi="Times New Roman" w:cs="Times New Roman"/>
          <w:b/>
          <w:sz w:val="28"/>
          <w:szCs w:val="28"/>
          <w:lang w:val="ky-KG"/>
        </w:rPr>
        <w:t>6. Жөнгө салуучу таасирин талдоо тууралуу маалымат</w:t>
      </w:r>
    </w:p>
    <w:p w:rsidR="008D3CF0" w:rsidRDefault="008D3CF0" w:rsidP="008D3CF0">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токтом  долбоор  жөнгө салуу таасирин талдоону талап кылбайт, себеби ишкердик ишти жөнгө салууга багытталган эмес.</w:t>
      </w:r>
    </w:p>
    <w:p w:rsidR="008D3CF0" w:rsidRDefault="008D3CF0" w:rsidP="008D3CF0">
      <w:pPr>
        <w:pStyle w:val="a3"/>
        <w:shd w:val="clear" w:color="auto" w:fill="FFFFFF"/>
        <w:spacing w:before="0" w:beforeAutospacing="0" w:after="0" w:afterAutospacing="0"/>
        <w:jc w:val="both"/>
        <w:rPr>
          <w:sz w:val="28"/>
          <w:szCs w:val="28"/>
          <w:lang w:val="ky-KG"/>
        </w:rPr>
      </w:pPr>
    </w:p>
    <w:p w:rsidR="008D3CF0" w:rsidRDefault="008D3CF0" w:rsidP="008D3CF0">
      <w:pPr>
        <w:pStyle w:val="a3"/>
        <w:shd w:val="clear" w:color="auto" w:fill="FFFFFF"/>
        <w:spacing w:before="0" w:beforeAutospacing="0" w:after="0" w:afterAutospacing="0"/>
        <w:jc w:val="both"/>
        <w:rPr>
          <w:b/>
          <w:sz w:val="28"/>
          <w:szCs w:val="28"/>
          <w:lang w:val="ky-KG"/>
        </w:rPr>
      </w:pPr>
      <w:r>
        <w:rPr>
          <w:b/>
          <w:sz w:val="28"/>
          <w:szCs w:val="28"/>
          <w:lang w:val="ky-KG"/>
        </w:rPr>
        <w:t xml:space="preserve"> Кыргыз Республикасынын</w:t>
      </w:r>
    </w:p>
    <w:p w:rsidR="008D3CF0" w:rsidRDefault="008D3CF0" w:rsidP="008D3CF0">
      <w:pPr>
        <w:pStyle w:val="a3"/>
        <w:shd w:val="clear" w:color="auto" w:fill="FFFFFF"/>
        <w:spacing w:before="0" w:beforeAutospacing="0" w:after="0" w:afterAutospacing="0"/>
        <w:jc w:val="both"/>
        <w:rPr>
          <w:b/>
          <w:sz w:val="28"/>
          <w:szCs w:val="28"/>
          <w:lang w:val="ky-KG"/>
        </w:rPr>
      </w:pPr>
      <w:proofErr w:type="spellStart"/>
      <w:r>
        <w:rPr>
          <w:b/>
          <w:sz w:val="28"/>
          <w:szCs w:val="28"/>
        </w:rPr>
        <w:t>финанс</w:t>
      </w:r>
      <w:proofErr w:type="spellEnd"/>
      <w:r>
        <w:rPr>
          <w:b/>
          <w:sz w:val="28"/>
          <w:szCs w:val="28"/>
          <w:lang w:val="ky-KG"/>
        </w:rPr>
        <w:t xml:space="preserve">ы министри                                                          </w:t>
      </w:r>
      <w:r>
        <w:rPr>
          <w:b/>
          <w:sz w:val="28"/>
          <w:szCs w:val="28"/>
        </w:rPr>
        <w:t xml:space="preserve">К.Б. </w:t>
      </w:r>
      <w:proofErr w:type="spellStart"/>
      <w:r>
        <w:rPr>
          <w:b/>
          <w:sz w:val="28"/>
          <w:szCs w:val="28"/>
        </w:rPr>
        <w:t>Мукашев</w:t>
      </w:r>
      <w:proofErr w:type="spellEnd"/>
    </w:p>
    <w:p w:rsidR="008D3CF0" w:rsidRDefault="008D3CF0" w:rsidP="008D3CF0">
      <w:pPr>
        <w:pStyle w:val="a3"/>
        <w:shd w:val="clear" w:color="auto" w:fill="FFFFFF"/>
        <w:spacing w:before="0" w:beforeAutospacing="0" w:after="0" w:afterAutospacing="0"/>
        <w:jc w:val="both"/>
        <w:rPr>
          <w:b/>
          <w:sz w:val="28"/>
          <w:szCs w:val="28"/>
        </w:rPr>
      </w:pPr>
      <w:r>
        <w:rPr>
          <w:b/>
          <w:sz w:val="28"/>
          <w:szCs w:val="28"/>
        </w:rPr>
        <w:lastRenderedPageBreak/>
        <w:t xml:space="preserve">                                                 </w:t>
      </w:r>
    </w:p>
    <w:p w:rsidR="008D3CF0" w:rsidRDefault="008D3CF0" w:rsidP="008D3CF0">
      <w:pPr>
        <w:rPr>
          <w:rFonts w:ascii="Times New Roman" w:hAnsi="Times New Roman" w:cs="Times New Roman"/>
          <w:b/>
          <w:sz w:val="28"/>
          <w:szCs w:val="28"/>
        </w:rPr>
      </w:pPr>
    </w:p>
    <w:p w:rsidR="0023431C" w:rsidRDefault="0023431C"/>
    <w:sectPr w:rsidR="0023431C" w:rsidSect="008650CA">
      <w:pgSz w:w="11906" w:h="16838"/>
      <w:pgMar w:top="567" w:right="85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356BD"/>
    <w:multiLevelType w:val="hybridMultilevel"/>
    <w:tmpl w:val="8FD8F1FC"/>
    <w:lvl w:ilvl="0" w:tplc="EE4C5C7C">
      <w:start w:val="1"/>
      <w:numFmt w:val="decimal"/>
      <w:lvlText w:val="%1."/>
      <w:lvlJc w:val="left"/>
      <w:pPr>
        <w:ind w:left="1065" w:hanging="360"/>
      </w:pPr>
    </w:lvl>
    <w:lvl w:ilvl="1" w:tplc="04400019">
      <w:start w:val="1"/>
      <w:numFmt w:val="lowerLetter"/>
      <w:lvlText w:val="%2."/>
      <w:lvlJc w:val="left"/>
      <w:pPr>
        <w:ind w:left="1785" w:hanging="360"/>
      </w:pPr>
    </w:lvl>
    <w:lvl w:ilvl="2" w:tplc="0440001B">
      <w:start w:val="1"/>
      <w:numFmt w:val="lowerRoman"/>
      <w:lvlText w:val="%3."/>
      <w:lvlJc w:val="right"/>
      <w:pPr>
        <w:ind w:left="2505" w:hanging="180"/>
      </w:pPr>
    </w:lvl>
    <w:lvl w:ilvl="3" w:tplc="0440000F">
      <w:start w:val="1"/>
      <w:numFmt w:val="decimal"/>
      <w:lvlText w:val="%4."/>
      <w:lvlJc w:val="left"/>
      <w:pPr>
        <w:ind w:left="3225" w:hanging="360"/>
      </w:pPr>
    </w:lvl>
    <w:lvl w:ilvl="4" w:tplc="04400019">
      <w:start w:val="1"/>
      <w:numFmt w:val="lowerLetter"/>
      <w:lvlText w:val="%5."/>
      <w:lvlJc w:val="left"/>
      <w:pPr>
        <w:ind w:left="3945" w:hanging="360"/>
      </w:pPr>
    </w:lvl>
    <w:lvl w:ilvl="5" w:tplc="0440001B">
      <w:start w:val="1"/>
      <w:numFmt w:val="lowerRoman"/>
      <w:lvlText w:val="%6."/>
      <w:lvlJc w:val="right"/>
      <w:pPr>
        <w:ind w:left="4665" w:hanging="180"/>
      </w:pPr>
    </w:lvl>
    <w:lvl w:ilvl="6" w:tplc="0440000F">
      <w:start w:val="1"/>
      <w:numFmt w:val="decimal"/>
      <w:lvlText w:val="%7."/>
      <w:lvlJc w:val="left"/>
      <w:pPr>
        <w:ind w:left="5385" w:hanging="360"/>
      </w:pPr>
    </w:lvl>
    <w:lvl w:ilvl="7" w:tplc="04400019">
      <w:start w:val="1"/>
      <w:numFmt w:val="lowerLetter"/>
      <w:lvlText w:val="%8."/>
      <w:lvlJc w:val="left"/>
      <w:pPr>
        <w:ind w:left="6105" w:hanging="360"/>
      </w:pPr>
    </w:lvl>
    <w:lvl w:ilvl="8" w:tplc="0440001B">
      <w:start w:val="1"/>
      <w:numFmt w:val="lowerRoman"/>
      <w:lvlText w:val="%9."/>
      <w:lvlJc w:val="right"/>
      <w:pPr>
        <w:ind w:left="68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C62"/>
    <w:rsid w:val="0023431C"/>
    <w:rsid w:val="008650CA"/>
    <w:rsid w:val="008D3CF0"/>
    <w:rsid w:val="00F57C62"/>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CF0"/>
    <w:pPr>
      <w:spacing w:after="200"/>
      <w:ind w:firstLine="0"/>
      <w:jc w:val="left"/>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D3C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kvizit">
    <w:name w:val="_Реквизит (tkRekvizit)"/>
    <w:basedOn w:val="a"/>
    <w:uiPriority w:val="99"/>
    <w:rsid w:val="008D3CF0"/>
    <w:pPr>
      <w:spacing w:before="200"/>
      <w:jc w:val="center"/>
    </w:pPr>
    <w:rPr>
      <w:rFonts w:ascii="Arial" w:eastAsia="Times New Roman" w:hAnsi="Arial" w:cs="Arial"/>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CF0"/>
    <w:pPr>
      <w:spacing w:after="200"/>
      <w:ind w:firstLine="0"/>
      <w:jc w:val="left"/>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D3C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kvizit">
    <w:name w:val="_Реквизит (tkRekvizit)"/>
    <w:basedOn w:val="a"/>
    <w:uiPriority w:val="99"/>
    <w:rsid w:val="008D3CF0"/>
    <w:pPr>
      <w:spacing w:before="200"/>
      <w:jc w:val="center"/>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34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743</Words>
  <Characters>4238</Characters>
  <Application>Microsoft Office Word</Application>
  <DocSecurity>0</DocSecurity>
  <Lines>35</Lines>
  <Paragraphs>9</Paragraphs>
  <ScaleCrop>false</ScaleCrop>
  <Company>SPecialiST RePack</Company>
  <LinksUpToDate>false</LinksUpToDate>
  <CharactersWithSpaces>4972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Бактыгуль Омурзакова</dc:creator>
  <cp:keywords/>
  <dc:description/>
  <cp:lastModifiedBy>Бактыгуль Омурзакова</cp:lastModifiedBy>
  <cp:revision>3</cp:revision>
  <dcterms:created xsi:type="dcterms:W3CDTF">2020-10-21T11:33:00Z</dcterms:created>
  <dcterms:modified xsi:type="dcterms:W3CDTF">2020-10-21T11:34:00Z</dcterms:modified>
</cp:coreProperties>
</file>